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7230" w:type="dxa"/>
        <w:tblInd w:w="-147" w:type="dxa"/>
        <w:tblLook w:val="04A0" w:firstRow="1" w:lastRow="0" w:firstColumn="1" w:lastColumn="0" w:noHBand="0" w:noVBand="1"/>
      </w:tblPr>
      <w:tblGrid>
        <w:gridCol w:w="2514"/>
        <w:gridCol w:w="4716"/>
      </w:tblGrid>
      <w:tr w:rsidR="008C31FB" w:rsidTr="0039310B">
        <w:tc>
          <w:tcPr>
            <w:tcW w:w="2410" w:type="dxa"/>
          </w:tcPr>
          <w:p w:rsidR="008C31FB" w:rsidRPr="0039310B" w:rsidRDefault="008C31FB" w:rsidP="0039310B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lang w:val="en-US" w:eastAsia="es-CO"/>
              </w:rPr>
            </w:pPr>
            <w:r w:rsidRPr="0039310B">
              <w:rPr>
                <w:rFonts w:ascii="Arial" w:eastAsia="Times New Roman" w:hAnsi="Arial" w:cs="Arial"/>
                <w:lang w:val="en-US" w:eastAsia="es-CO"/>
              </w:rPr>
              <w:t xml:space="preserve">Longing(n) </w:t>
            </w:r>
          </w:p>
        </w:tc>
        <w:tc>
          <w:tcPr>
            <w:tcW w:w="4820" w:type="dxa"/>
          </w:tcPr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 xml:space="preserve">strong, persistent desire or craving, especially for something unattainable or </w:t>
            </w:r>
          </w:p>
          <w:p w:rsidR="008C31FB" w:rsidRPr="008C31FB" w:rsidRDefault="008C31FB" w:rsidP="008C31FB">
            <w:pPr>
              <w:rPr>
                <w:rFonts w:asciiTheme="majorHAnsi" w:hAnsiTheme="majorHAnsi"/>
              </w:rPr>
            </w:pPr>
            <w:proofErr w:type="spellStart"/>
            <w:r w:rsidRPr="008C31FB">
              <w:rPr>
                <w:rFonts w:asciiTheme="majorHAnsi" w:eastAsia="Times New Roman" w:hAnsiTheme="majorHAnsi" w:cs="Arial"/>
                <w:lang w:eastAsia="es-CO"/>
              </w:rPr>
              <w:t>distant</w:t>
            </w:r>
            <w:proofErr w:type="spellEnd"/>
            <w:r w:rsidRPr="008C31FB">
              <w:rPr>
                <w:rFonts w:asciiTheme="majorHAnsi" w:eastAsia="Times New Roman" w:hAnsiTheme="majorHAnsi" w:cs="Arial"/>
                <w:lang w:eastAsia="es-CO"/>
              </w:rPr>
              <w:t>:</w:t>
            </w:r>
          </w:p>
        </w:tc>
      </w:tr>
      <w:tr w:rsidR="008C31FB" w:rsidTr="0039310B">
        <w:tc>
          <w:tcPr>
            <w:tcW w:w="2410" w:type="dxa"/>
          </w:tcPr>
          <w:p w:rsidR="008C31FB" w:rsidRPr="0039310B" w:rsidRDefault="008C31FB" w:rsidP="0039310B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lang w:eastAsia="es-CO"/>
              </w:rPr>
            </w:pPr>
            <w:proofErr w:type="spellStart"/>
            <w:r w:rsidRPr="0039310B">
              <w:rPr>
                <w:rFonts w:ascii="Arial" w:eastAsia="Times New Roman" w:hAnsi="Arial" w:cs="Arial"/>
                <w:lang w:eastAsia="es-CO"/>
              </w:rPr>
              <w:t>Contrition</w:t>
            </w:r>
            <w:proofErr w:type="spellEnd"/>
            <w:r w:rsidRPr="0039310B">
              <w:rPr>
                <w:rFonts w:ascii="Arial" w:eastAsia="Times New Roman" w:hAnsi="Arial" w:cs="Arial"/>
                <w:lang w:eastAsia="es-CO"/>
              </w:rPr>
              <w:t xml:space="preserve"> (n) </w:t>
            </w:r>
          </w:p>
        </w:tc>
        <w:tc>
          <w:tcPr>
            <w:tcW w:w="4820" w:type="dxa"/>
          </w:tcPr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>sincere remorse</w:t>
            </w:r>
          </w:p>
          <w:p w:rsidR="008C31FB" w:rsidRPr="008C31FB" w:rsidRDefault="008C31FB">
            <w:pPr>
              <w:rPr>
                <w:rFonts w:asciiTheme="majorHAnsi" w:hAnsiTheme="majorHAnsi"/>
              </w:rPr>
            </w:pPr>
          </w:p>
        </w:tc>
      </w:tr>
      <w:tr w:rsidR="008C31FB" w:rsidRPr="0039310B" w:rsidTr="0039310B">
        <w:tc>
          <w:tcPr>
            <w:tcW w:w="2410" w:type="dxa"/>
          </w:tcPr>
          <w:p w:rsidR="008C31FB" w:rsidRPr="0039310B" w:rsidRDefault="008C31FB" w:rsidP="0039310B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lang w:val="en-US" w:eastAsia="es-CO"/>
              </w:rPr>
            </w:pPr>
            <w:r w:rsidRPr="0039310B">
              <w:rPr>
                <w:rFonts w:ascii="Arial" w:eastAsia="Times New Roman" w:hAnsi="Arial" w:cs="Arial"/>
                <w:lang w:val="en-US" w:eastAsia="es-CO"/>
              </w:rPr>
              <w:t xml:space="preserve">Chivalry (n) </w:t>
            </w:r>
          </w:p>
          <w:p w:rsidR="008C31FB" w:rsidRPr="008C31FB" w:rsidRDefault="008C31FB"/>
        </w:tc>
        <w:tc>
          <w:tcPr>
            <w:tcW w:w="4820" w:type="dxa"/>
          </w:tcPr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>the sum of the ideal personal qualifications, including courtesy, generosity, and valor</w:t>
            </w:r>
          </w:p>
          <w:p w:rsidR="008C31FB" w:rsidRPr="008C31FB" w:rsidRDefault="008C31FB">
            <w:pPr>
              <w:rPr>
                <w:rFonts w:asciiTheme="majorHAnsi" w:hAnsiTheme="majorHAnsi"/>
                <w:lang w:val="en-US"/>
              </w:rPr>
            </w:pPr>
          </w:p>
        </w:tc>
        <w:bookmarkStart w:id="0" w:name="_GoBack"/>
        <w:bookmarkEnd w:id="0"/>
      </w:tr>
      <w:tr w:rsidR="008C31FB" w:rsidRPr="00D91A26" w:rsidTr="0039310B">
        <w:tc>
          <w:tcPr>
            <w:tcW w:w="2410" w:type="dxa"/>
          </w:tcPr>
          <w:p w:rsidR="008C31FB" w:rsidRPr="0039310B" w:rsidRDefault="008C31FB" w:rsidP="0039310B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lang w:val="en-US" w:eastAsia="es-CO"/>
              </w:rPr>
            </w:pPr>
            <w:r w:rsidRPr="0039310B">
              <w:rPr>
                <w:rFonts w:ascii="Arial" w:eastAsia="Times New Roman" w:hAnsi="Arial" w:cs="Arial"/>
                <w:lang w:val="en-US" w:eastAsia="es-CO"/>
              </w:rPr>
              <w:t xml:space="preserve">Promontory (n) </w:t>
            </w:r>
          </w:p>
          <w:p w:rsidR="008C31FB" w:rsidRPr="008C31FB" w:rsidRDefault="008C31FB">
            <w:pPr>
              <w:rPr>
                <w:lang w:val="en-US"/>
              </w:rPr>
            </w:pPr>
          </w:p>
        </w:tc>
        <w:tc>
          <w:tcPr>
            <w:tcW w:w="4820" w:type="dxa"/>
          </w:tcPr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 xml:space="preserve">a high point of land or rock projecting into the sea or other water beyond </w:t>
            </w:r>
          </w:p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  <w:proofErr w:type="gramStart"/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>the</w:t>
            </w:r>
            <w:proofErr w:type="gramEnd"/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 xml:space="preserve"> line of coast; a headland.</w:t>
            </w:r>
          </w:p>
          <w:p w:rsidR="008C31FB" w:rsidRPr="008C31FB" w:rsidRDefault="008C31FB">
            <w:pPr>
              <w:rPr>
                <w:rFonts w:asciiTheme="majorHAnsi" w:hAnsiTheme="majorHAnsi"/>
                <w:lang w:val="en-US"/>
              </w:rPr>
            </w:pPr>
          </w:p>
        </w:tc>
      </w:tr>
      <w:tr w:rsidR="008C31FB" w:rsidRPr="00D91A26" w:rsidTr="0039310B">
        <w:tc>
          <w:tcPr>
            <w:tcW w:w="2410" w:type="dxa"/>
          </w:tcPr>
          <w:p w:rsidR="008C31FB" w:rsidRPr="0039310B" w:rsidRDefault="008C31FB" w:rsidP="0039310B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lang w:val="en-US" w:eastAsia="es-CO"/>
              </w:rPr>
            </w:pPr>
            <w:r w:rsidRPr="0039310B">
              <w:rPr>
                <w:rFonts w:ascii="Arial" w:eastAsia="Times New Roman" w:hAnsi="Arial" w:cs="Arial"/>
                <w:lang w:val="en-US" w:eastAsia="es-CO"/>
              </w:rPr>
              <w:t xml:space="preserve">Inlet (n) </w:t>
            </w:r>
          </w:p>
          <w:p w:rsidR="008C31FB" w:rsidRPr="008C31FB" w:rsidRDefault="008C31FB">
            <w:pPr>
              <w:rPr>
                <w:lang w:val="en-US"/>
              </w:rPr>
            </w:pPr>
          </w:p>
        </w:tc>
        <w:tc>
          <w:tcPr>
            <w:tcW w:w="4820" w:type="dxa"/>
          </w:tcPr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>an indentation of</w:t>
            </w:r>
          </w:p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  <w:proofErr w:type="gramStart"/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>a</w:t>
            </w:r>
            <w:proofErr w:type="gramEnd"/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 xml:space="preserve"> shoreline, usually long and narrow; small bay or arm.</w:t>
            </w:r>
          </w:p>
          <w:p w:rsidR="008C31FB" w:rsidRPr="008C31FB" w:rsidRDefault="008C31FB">
            <w:pPr>
              <w:rPr>
                <w:rFonts w:asciiTheme="majorHAnsi" w:hAnsiTheme="majorHAnsi"/>
                <w:lang w:val="en-US"/>
              </w:rPr>
            </w:pPr>
          </w:p>
        </w:tc>
      </w:tr>
      <w:tr w:rsidR="008C31FB" w:rsidRPr="00D91A26" w:rsidTr="0039310B">
        <w:tc>
          <w:tcPr>
            <w:tcW w:w="2410" w:type="dxa"/>
          </w:tcPr>
          <w:p w:rsidR="008C31FB" w:rsidRPr="0039310B" w:rsidRDefault="008C31FB" w:rsidP="0039310B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lang w:val="en-US" w:eastAsia="es-CO"/>
              </w:rPr>
            </w:pPr>
            <w:r w:rsidRPr="0039310B">
              <w:rPr>
                <w:rFonts w:ascii="Arial" w:eastAsia="Times New Roman" w:hAnsi="Arial" w:cs="Arial"/>
                <w:lang w:val="en-US" w:eastAsia="es-CO"/>
              </w:rPr>
              <w:t>Luminous (</w:t>
            </w:r>
            <w:proofErr w:type="spellStart"/>
            <w:r w:rsidRPr="0039310B">
              <w:rPr>
                <w:rFonts w:ascii="Arial" w:eastAsia="Times New Roman" w:hAnsi="Arial" w:cs="Arial"/>
                <w:lang w:val="en-US" w:eastAsia="es-CO"/>
              </w:rPr>
              <w:t>adj</w:t>
            </w:r>
            <w:proofErr w:type="spellEnd"/>
            <w:r w:rsidRPr="0039310B">
              <w:rPr>
                <w:rFonts w:ascii="Arial" w:eastAsia="Times New Roman" w:hAnsi="Arial" w:cs="Arial"/>
                <w:lang w:val="en-US" w:eastAsia="es-CO"/>
              </w:rPr>
              <w:t xml:space="preserve">) </w:t>
            </w:r>
          </w:p>
          <w:p w:rsidR="008C31FB" w:rsidRPr="008C31FB" w:rsidRDefault="008C31FB">
            <w:pPr>
              <w:rPr>
                <w:lang w:val="en-US"/>
              </w:rPr>
            </w:pPr>
          </w:p>
        </w:tc>
        <w:tc>
          <w:tcPr>
            <w:tcW w:w="4820" w:type="dxa"/>
          </w:tcPr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  <w:proofErr w:type="gramStart"/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>radiating</w:t>
            </w:r>
            <w:proofErr w:type="gramEnd"/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 xml:space="preserve"> or reflecting light; shining; bright.</w:t>
            </w:r>
          </w:p>
          <w:p w:rsidR="008C31FB" w:rsidRPr="008C31FB" w:rsidRDefault="008C31FB">
            <w:pPr>
              <w:rPr>
                <w:rFonts w:asciiTheme="majorHAnsi" w:hAnsiTheme="majorHAnsi"/>
                <w:lang w:val="en-US"/>
              </w:rPr>
            </w:pPr>
          </w:p>
        </w:tc>
      </w:tr>
      <w:tr w:rsidR="008C31FB" w:rsidRPr="008C31FB" w:rsidTr="0039310B">
        <w:tc>
          <w:tcPr>
            <w:tcW w:w="2410" w:type="dxa"/>
          </w:tcPr>
          <w:p w:rsidR="008C31FB" w:rsidRPr="0039310B" w:rsidRDefault="008C31FB" w:rsidP="0039310B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lang w:val="en-US" w:eastAsia="es-CO"/>
              </w:rPr>
            </w:pPr>
            <w:r w:rsidRPr="0039310B">
              <w:rPr>
                <w:rFonts w:ascii="Arial" w:eastAsia="Times New Roman" w:hAnsi="Arial" w:cs="Arial"/>
                <w:lang w:val="en-US" w:eastAsia="es-CO"/>
              </w:rPr>
              <w:t xml:space="preserve">Supplication (n) </w:t>
            </w:r>
          </w:p>
          <w:p w:rsidR="008C31FB" w:rsidRPr="008C31FB" w:rsidRDefault="008C31FB">
            <w:pPr>
              <w:rPr>
                <w:lang w:val="en-US"/>
              </w:rPr>
            </w:pPr>
          </w:p>
        </w:tc>
        <w:tc>
          <w:tcPr>
            <w:tcW w:w="4820" w:type="dxa"/>
          </w:tcPr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 xml:space="preserve">comes from the verb to supplicate to pray humbly; make humble and </w:t>
            </w:r>
          </w:p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>earnest request or petition</w:t>
            </w:r>
          </w:p>
          <w:p w:rsidR="008C31FB" w:rsidRPr="008C31FB" w:rsidRDefault="008C31FB">
            <w:pPr>
              <w:rPr>
                <w:rFonts w:asciiTheme="majorHAnsi" w:hAnsiTheme="majorHAnsi"/>
                <w:lang w:val="en-US"/>
              </w:rPr>
            </w:pPr>
          </w:p>
        </w:tc>
      </w:tr>
      <w:tr w:rsidR="008C31FB" w:rsidRPr="0039310B" w:rsidTr="0039310B">
        <w:tc>
          <w:tcPr>
            <w:tcW w:w="2410" w:type="dxa"/>
          </w:tcPr>
          <w:p w:rsidR="008C31FB" w:rsidRPr="0039310B" w:rsidRDefault="008C31FB" w:rsidP="0039310B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lang w:val="en-US" w:eastAsia="es-CO"/>
              </w:rPr>
            </w:pPr>
            <w:r w:rsidRPr="0039310B">
              <w:rPr>
                <w:rFonts w:ascii="Arial" w:eastAsia="Times New Roman" w:hAnsi="Arial" w:cs="Arial"/>
                <w:lang w:val="en-US" w:eastAsia="es-CO"/>
              </w:rPr>
              <w:t xml:space="preserve">To haul (v) </w:t>
            </w:r>
          </w:p>
          <w:p w:rsidR="008C31FB" w:rsidRPr="008C31FB" w:rsidRDefault="008C31FB">
            <w:pPr>
              <w:rPr>
                <w:lang w:val="en-US"/>
              </w:rPr>
            </w:pPr>
          </w:p>
        </w:tc>
        <w:tc>
          <w:tcPr>
            <w:tcW w:w="4820" w:type="dxa"/>
          </w:tcPr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>to pull</w:t>
            </w:r>
          </w:p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>or draw with force</w:t>
            </w:r>
          </w:p>
          <w:p w:rsidR="008C31FB" w:rsidRPr="008C31FB" w:rsidRDefault="008C31FB">
            <w:pPr>
              <w:rPr>
                <w:rFonts w:asciiTheme="majorHAnsi" w:hAnsiTheme="majorHAnsi"/>
                <w:lang w:val="en-US"/>
              </w:rPr>
            </w:pPr>
          </w:p>
        </w:tc>
      </w:tr>
      <w:tr w:rsidR="008C31FB" w:rsidRPr="00D91A26" w:rsidTr="0039310B">
        <w:tc>
          <w:tcPr>
            <w:tcW w:w="2410" w:type="dxa"/>
          </w:tcPr>
          <w:p w:rsidR="008C31FB" w:rsidRPr="0039310B" w:rsidRDefault="008C31FB" w:rsidP="0039310B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lang w:val="en-US" w:eastAsia="es-CO"/>
              </w:rPr>
            </w:pPr>
            <w:r w:rsidRPr="0039310B">
              <w:rPr>
                <w:rFonts w:ascii="Arial" w:eastAsia="Times New Roman" w:hAnsi="Arial" w:cs="Arial"/>
                <w:lang w:val="en-US" w:eastAsia="es-CO"/>
              </w:rPr>
              <w:t xml:space="preserve">To sputter (v) </w:t>
            </w:r>
          </w:p>
          <w:p w:rsidR="008C31FB" w:rsidRPr="008C31FB" w:rsidRDefault="008C31FB">
            <w:pPr>
              <w:rPr>
                <w:lang w:val="en-US"/>
              </w:rPr>
            </w:pPr>
          </w:p>
        </w:tc>
        <w:tc>
          <w:tcPr>
            <w:tcW w:w="4820" w:type="dxa"/>
          </w:tcPr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  <w:proofErr w:type="gramStart"/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>to</w:t>
            </w:r>
            <w:proofErr w:type="gramEnd"/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 xml:space="preserve"> make explosive popping or sizzling sounds.</w:t>
            </w:r>
          </w:p>
          <w:p w:rsidR="008C31FB" w:rsidRPr="008C31FB" w:rsidRDefault="008C31FB">
            <w:pPr>
              <w:rPr>
                <w:rFonts w:asciiTheme="majorHAnsi" w:hAnsiTheme="majorHAnsi"/>
                <w:lang w:val="en-US"/>
              </w:rPr>
            </w:pPr>
          </w:p>
        </w:tc>
      </w:tr>
      <w:tr w:rsidR="008C31FB" w:rsidRPr="008C31FB" w:rsidTr="0039310B">
        <w:tc>
          <w:tcPr>
            <w:tcW w:w="2410" w:type="dxa"/>
          </w:tcPr>
          <w:p w:rsidR="008C31FB" w:rsidRPr="0039310B" w:rsidRDefault="008C31FB" w:rsidP="0039310B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lang w:val="en-US" w:eastAsia="es-CO"/>
              </w:rPr>
            </w:pPr>
            <w:r w:rsidRPr="0039310B">
              <w:rPr>
                <w:rFonts w:ascii="Arial" w:eastAsia="Times New Roman" w:hAnsi="Arial" w:cs="Arial"/>
                <w:lang w:val="en-US" w:eastAsia="es-CO"/>
              </w:rPr>
              <w:t xml:space="preserve">Beseech (v) </w:t>
            </w:r>
          </w:p>
          <w:p w:rsidR="008C31FB" w:rsidRPr="008C31FB" w:rsidRDefault="008C31FB">
            <w:pPr>
              <w:rPr>
                <w:lang w:val="en-US"/>
              </w:rPr>
            </w:pPr>
          </w:p>
        </w:tc>
        <w:tc>
          <w:tcPr>
            <w:tcW w:w="4820" w:type="dxa"/>
          </w:tcPr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>to beg or implore urgently</w:t>
            </w:r>
          </w:p>
          <w:p w:rsidR="008C31FB" w:rsidRPr="008C31FB" w:rsidRDefault="008C31FB">
            <w:pPr>
              <w:rPr>
                <w:rFonts w:asciiTheme="majorHAnsi" w:hAnsiTheme="majorHAnsi"/>
                <w:lang w:val="en-US"/>
              </w:rPr>
            </w:pPr>
          </w:p>
        </w:tc>
      </w:tr>
      <w:tr w:rsidR="008C31FB" w:rsidRPr="008C31FB" w:rsidTr="0039310B">
        <w:tc>
          <w:tcPr>
            <w:tcW w:w="2410" w:type="dxa"/>
          </w:tcPr>
          <w:p w:rsidR="008C31FB" w:rsidRPr="0039310B" w:rsidRDefault="008C31FB" w:rsidP="0039310B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lang w:val="en-US" w:eastAsia="es-CO"/>
              </w:rPr>
            </w:pPr>
            <w:r w:rsidRPr="0039310B">
              <w:rPr>
                <w:rFonts w:ascii="Arial" w:eastAsia="Times New Roman" w:hAnsi="Arial" w:cs="Arial"/>
                <w:lang w:val="en-US" w:eastAsia="es-CO"/>
              </w:rPr>
              <w:t>Minute (</w:t>
            </w:r>
            <w:proofErr w:type="spellStart"/>
            <w:r w:rsidRPr="0039310B">
              <w:rPr>
                <w:rFonts w:ascii="Arial" w:eastAsia="Times New Roman" w:hAnsi="Arial" w:cs="Arial"/>
                <w:lang w:val="en-US" w:eastAsia="es-CO"/>
              </w:rPr>
              <w:t>adj</w:t>
            </w:r>
            <w:proofErr w:type="spellEnd"/>
            <w:r w:rsidRPr="0039310B">
              <w:rPr>
                <w:rFonts w:ascii="Arial" w:eastAsia="Times New Roman" w:hAnsi="Arial" w:cs="Arial"/>
                <w:lang w:val="en-US" w:eastAsia="es-CO"/>
              </w:rPr>
              <w:t xml:space="preserve">) </w:t>
            </w:r>
          </w:p>
          <w:p w:rsidR="008C31FB" w:rsidRPr="008C31FB" w:rsidRDefault="008C31FB">
            <w:pPr>
              <w:rPr>
                <w:lang w:val="en-US"/>
              </w:rPr>
            </w:pPr>
          </w:p>
        </w:tc>
        <w:tc>
          <w:tcPr>
            <w:tcW w:w="4820" w:type="dxa"/>
          </w:tcPr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>very small; diminutive; tiny</w:t>
            </w:r>
          </w:p>
          <w:p w:rsidR="008C31FB" w:rsidRPr="008C31FB" w:rsidRDefault="008C31FB">
            <w:pPr>
              <w:rPr>
                <w:rFonts w:asciiTheme="majorHAnsi" w:hAnsiTheme="majorHAnsi"/>
                <w:lang w:val="en-US"/>
              </w:rPr>
            </w:pPr>
          </w:p>
        </w:tc>
      </w:tr>
      <w:tr w:rsidR="008C31FB" w:rsidRPr="00D91A26" w:rsidTr="0039310B">
        <w:tc>
          <w:tcPr>
            <w:tcW w:w="2410" w:type="dxa"/>
          </w:tcPr>
          <w:p w:rsidR="008C31FB" w:rsidRPr="0039310B" w:rsidRDefault="008C31FB" w:rsidP="0039310B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lang w:val="en-US" w:eastAsia="es-CO"/>
              </w:rPr>
            </w:pPr>
            <w:r w:rsidRPr="0039310B">
              <w:rPr>
                <w:rFonts w:ascii="Arial" w:eastAsia="Times New Roman" w:hAnsi="Arial" w:cs="Arial"/>
                <w:lang w:val="en-US" w:eastAsia="es-CO"/>
              </w:rPr>
              <w:t xml:space="preserve">To clamber (v) </w:t>
            </w:r>
          </w:p>
          <w:p w:rsidR="008C31FB" w:rsidRPr="008C31FB" w:rsidRDefault="008C31FB">
            <w:pPr>
              <w:rPr>
                <w:lang w:val="en-US"/>
              </w:rPr>
            </w:pPr>
          </w:p>
        </w:tc>
        <w:tc>
          <w:tcPr>
            <w:tcW w:w="4820" w:type="dxa"/>
          </w:tcPr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  <w:proofErr w:type="gramStart"/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>to</w:t>
            </w:r>
            <w:proofErr w:type="gramEnd"/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 xml:space="preserve"> climb, using both feet and hands; climb with effort or difficulty.</w:t>
            </w:r>
          </w:p>
          <w:p w:rsidR="008C31FB" w:rsidRPr="008C31FB" w:rsidRDefault="008C31FB">
            <w:pPr>
              <w:rPr>
                <w:rFonts w:asciiTheme="majorHAnsi" w:hAnsiTheme="majorHAnsi"/>
                <w:lang w:val="en-US"/>
              </w:rPr>
            </w:pPr>
          </w:p>
        </w:tc>
      </w:tr>
      <w:tr w:rsidR="008C31FB" w:rsidRPr="008C31FB" w:rsidTr="0039310B">
        <w:tc>
          <w:tcPr>
            <w:tcW w:w="2410" w:type="dxa"/>
          </w:tcPr>
          <w:p w:rsidR="008C31FB" w:rsidRPr="0039310B" w:rsidRDefault="008C31FB" w:rsidP="0039310B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lang w:val="en-US" w:eastAsia="es-CO"/>
              </w:rPr>
            </w:pPr>
            <w:r w:rsidRPr="0039310B">
              <w:rPr>
                <w:rFonts w:ascii="Arial" w:eastAsia="Times New Roman" w:hAnsi="Arial" w:cs="Arial"/>
                <w:lang w:val="en-US" w:eastAsia="es-CO"/>
              </w:rPr>
              <w:t>Incredulous(</w:t>
            </w:r>
            <w:proofErr w:type="spellStart"/>
            <w:r w:rsidRPr="0039310B">
              <w:rPr>
                <w:rFonts w:ascii="Arial" w:eastAsia="Times New Roman" w:hAnsi="Arial" w:cs="Arial"/>
                <w:lang w:val="en-US" w:eastAsia="es-CO"/>
              </w:rPr>
              <w:t>adj</w:t>
            </w:r>
            <w:proofErr w:type="spellEnd"/>
            <w:r w:rsidRPr="0039310B">
              <w:rPr>
                <w:rFonts w:ascii="Arial" w:eastAsia="Times New Roman" w:hAnsi="Arial" w:cs="Arial"/>
                <w:lang w:val="en-US" w:eastAsia="es-CO"/>
              </w:rPr>
              <w:t>)</w:t>
            </w:r>
          </w:p>
          <w:p w:rsidR="008C31FB" w:rsidRPr="008C31FB" w:rsidRDefault="008C31FB">
            <w:pPr>
              <w:rPr>
                <w:lang w:val="en-US"/>
              </w:rPr>
            </w:pPr>
          </w:p>
        </w:tc>
        <w:tc>
          <w:tcPr>
            <w:tcW w:w="4820" w:type="dxa"/>
          </w:tcPr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>indicating or showing unbelief</w:t>
            </w:r>
          </w:p>
          <w:p w:rsidR="008C31FB" w:rsidRPr="008C31FB" w:rsidRDefault="008C31FB">
            <w:pPr>
              <w:rPr>
                <w:rFonts w:asciiTheme="majorHAnsi" w:hAnsiTheme="majorHAnsi"/>
                <w:lang w:val="en-US"/>
              </w:rPr>
            </w:pPr>
          </w:p>
        </w:tc>
      </w:tr>
      <w:tr w:rsidR="008C31FB" w:rsidRPr="00D91A26" w:rsidTr="0039310B">
        <w:tc>
          <w:tcPr>
            <w:tcW w:w="2410" w:type="dxa"/>
          </w:tcPr>
          <w:p w:rsidR="008C31FB" w:rsidRPr="0039310B" w:rsidRDefault="008C31FB" w:rsidP="0039310B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lang w:val="en-US" w:eastAsia="es-CO"/>
              </w:rPr>
            </w:pPr>
            <w:r w:rsidRPr="0039310B">
              <w:rPr>
                <w:rFonts w:ascii="Arial" w:eastAsia="Times New Roman" w:hAnsi="Arial" w:cs="Arial"/>
                <w:lang w:val="en-US" w:eastAsia="es-CO"/>
              </w:rPr>
              <w:t>Gout(n)</w:t>
            </w:r>
          </w:p>
          <w:p w:rsidR="008C31FB" w:rsidRPr="008C31FB" w:rsidRDefault="008C31FB" w:rsidP="008C31FB">
            <w:pPr>
              <w:rPr>
                <w:rFonts w:ascii="Arial" w:eastAsia="Times New Roman" w:hAnsi="Arial" w:cs="Arial"/>
                <w:lang w:val="en-US" w:eastAsia="es-CO"/>
              </w:rPr>
            </w:pPr>
          </w:p>
        </w:tc>
        <w:tc>
          <w:tcPr>
            <w:tcW w:w="4820" w:type="dxa"/>
          </w:tcPr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  <w:proofErr w:type="gramStart"/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>a</w:t>
            </w:r>
            <w:proofErr w:type="gramEnd"/>
            <w:r w:rsidRPr="008C31FB">
              <w:rPr>
                <w:rFonts w:asciiTheme="majorHAnsi" w:eastAsia="Times New Roman" w:hAnsiTheme="majorHAnsi" w:cs="Arial"/>
                <w:lang w:val="en-US" w:eastAsia="es-CO"/>
              </w:rPr>
              <w:t xml:space="preserve"> mass or splash, as of blood; spurt.</w:t>
            </w:r>
          </w:p>
          <w:p w:rsidR="008C31FB" w:rsidRPr="008C31FB" w:rsidRDefault="008C31FB" w:rsidP="008C31FB">
            <w:pPr>
              <w:rPr>
                <w:rFonts w:asciiTheme="majorHAnsi" w:eastAsia="Times New Roman" w:hAnsiTheme="majorHAnsi" w:cs="Arial"/>
                <w:lang w:val="en-US" w:eastAsia="es-CO"/>
              </w:rPr>
            </w:pPr>
          </w:p>
        </w:tc>
      </w:tr>
    </w:tbl>
    <w:p w:rsidR="008C31FB" w:rsidRDefault="008C31FB">
      <w:pPr>
        <w:rPr>
          <w:lang w:val="en-US"/>
        </w:rPr>
      </w:pPr>
    </w:p>
    <w:p w:rsidR="0039310B" w:rsidRPr="008C31FB" w:rsidRDefault="0039310B">
      <w:pPr>
        <w:rPr>
          <w:lang w:val="en-US"/>
        </w:rPr>
      </w:pPr>
    </w:p>
    <w:sectPr w:rsidR="0039310B" w:rsidRPr="008C31FB" w:rsidSect="008C31FB">
      <w:pgSz w:w="15840" w:h="12240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8D78EA"/>
    <w:multiLevelType w:val="hybridMultilevel"/>
    <w:tmpl w:val="19E25B6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152E8C"/>
    <w:multiLevelType w:val="hybridMultilevel"/>
    <w:tmpl w:val="C30C38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1FB"/>
    <w:rsid w:val="0039310B"/>
    <w:rsid w:val="0067557C"/>
    <w:rsid w:val="008C31FB"/>
    <w:rsid w:val="00D9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5129646-89F7-4952-B70A-85C0371F7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3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3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3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3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7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6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2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3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2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3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Marianne Giron Rojas</dc:creator>
  <cp:keywords/>
  <dc:description/>
  <cp:lastModifiedBy>Louise Marianne Giron Rojas</cp:lastModifiedBy>
  <cp:revision>3</cp:revision>
  <dcterms:created xsi:type="dcterms:W3CDTF">2016-09-12T13:14:00Z</dcterms:created>
  <dcterms:modified xsi:type="dcterms:W3CDTF">2016-09-12T13:15:00Z</dcterms:modified>
</cp:coreProperties>
</file>